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AE384" w14:textId="1D1EE341" w:rsidR="00485A5D" w:rsidRDefault="00002784" w:rsidP="00485A5D">
      <w:pPr>
        <w:spacing w:before="120" w:after="120"/>
        <w:ind w:firstLine="709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  </w:t>
      </w:r>
      <w:r w:rsidR="00485A5D">
        <w:rPr>
          <w:b/>
          <w:color w:val="222222"/>
          <w:sz w:val="24"/>
          <w:szCs w:val="24"/>
          <w:shd w:val="clear" w:color="auto" w:fill="FFFFFF"/>
        </w:rPr>
        <w:t xml:space="preserve">BAŞLIK </w:t>
      </w:r>
      <w:bookmarkStart w:id="0" w:name="_GoBack"/>
      <w:bookmarkEnd w:id="0"/>
    </w:p>
    <w:p w14:paraId="47F70CCE" w14:textId="77777777" w:rsidR="00485A5D" w:rsidRPr="00064762" w:rsidRDefault="00485A5D" w:rsidP="00485A5D">
      <w:pPr>
        <w:spacing w:before="120" w:after="120"/>
        <w:ind w:firstLine="709"/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064762">
        <w:rPr>
          <w:b/>
          <w:bCs/>
          <w:color w:val="222222"/>
          <w:sz w:val="24"/>
          <w:szCs w:val="24"/>
          <w:shd w:val="clear" w:color="auto" w:fill="FFFFFF"/>
        </w:rPr>
        <w:t>(Times New Roman, kalın, Ortalanmış, 12 punto, tüm harfler büyük)</w:t>
      </w:r>
    </w:p>
    <w:p w14:paraId="6BB30A1C" w14:textId="77777777" w:rsidR="00485A5D" w:rsidRDefault="00485A5D" w:rsidP="00485A5D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A42445">
        <w:rPr>
          <w:rStyle w:val="DipnotBavurusu"/>
          <w:sz w:val="24"/>
          <w:szCs w:val="24"/>
        </w:rPr>
        <w:footnoteReference w:customMarkFollows="1" w:id="1"/>
        <w:sym w:font="Symbol" w:char="F02A"/>
      </w:r>
    </w:p>
    <w:p w14:paraId="4E97B4C1" w14:textId="77777777" w:rsidR="00485A5D" w:rsidRDefault="00485A5D" w:rsidP="00485A5D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F77216">
        <w:rPr>
          <w:color w:val="222222"/>
          <w:sz w:val="24"/>
          <w:szCs w:val="24"/>
          <w:shd w:val="clear" w:color="auto" w:fill="FFFFFF"/>
          <w:vertAlign w:val="superscript"/>
        </w:rPr>
        <w:t>**</w:t>
      </w:r>
    </w:p>
    <w:p w14:paraId="2CFE2F33" w14:textId="77777777" w:rsidR="00485A5D" w:rsidRDefault="00485A5D" w:rsidP="00485A5D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  <w:vertAlign w:val="superscript"/>
        </w:rPr>
      </w:pPr>
      <w:r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F77216">
        <w:rPr>
          <w:color w:val="222222"/>
          <w:sz w:val="24"/>
          <w:szCs w:val="24"/>
          <w:shd w:val="clear" w:color="auto" w:fill="FFFFFF"/>
          <w:vertAlign w:val="superscript"/>
        </w:rPr>
        <w:t>**</w:t>
      </w:r>
      <w:r>
        <w:rPr>
          <w:color w:val="222222"/>
          <w:sz w:val="24"/>
          <w:szCs w:val="24"/>
          <w:shd w:val="clear" w:color="auto" w:fill="FFFFFF"/>
          <w:vertAlign w:val="superscript"/>
        </w:rPr>
        <w:t>*</w:t>
      </w:r>
    </w:p>
    <w:p w14:paraId="2E657E43" w14:textId="77777777" w:rsidR="00485A5D" w:rsidRPr="007E782A" w:rsidRDefault="00485A5D" w:rsidP="00485A5D">
      <w:pPr>
        <w:spacing w:before="120" w:after="120"/>
        <w:ind w:firstLine="709"/>
        <w:rPr>
          <w:b/>
          <w:i/>
          <w:sz w:val="24"/>
          <w:szCs w:val="24"/>
        </w:rPr>
      </w:pPr>
      <w:r w:rsidRPr="007E782A">
        <w:rPr>
          <w:b/>
          <w:i/>
          <w:sz w:val="24"/>
          <w:szCs w:val="24"/>
        </w:rPr>
        <w:t>Öz</w:t>
      </w:r>
    </w:p>
    <w:p w14:paraId="06A995CD" w14:textId="58DC55BD" w:rsidR="00485A5D" w:rsidRDefault="00485A5D" w:rsidP="00485A5D">
      <w:pPr>
        <w:spacing w:before="120" w:after="120"/>
        <w:ind w:firstLine="709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Özet metni (Times New Roman, 10 punto, normal, iki yana yaslanmış, tek satır aralığı, paragraf aralıkları önce: 6nk, sonra 6 </w:t>
      </w:r>
      <w:proofErr w:type="spellStart"/>
      <w:r>
        <w:rPr>
          <w:color w:val="222222"/>
          <w:sz w:val="20"/>
          <w:szCs w:val="20"/>
        </w:rPr>
        <w:t>nk</w:t>
      </w:r>
      <w:proofErr w:type="spellEnd"/>
      <w:r>
        <w:rPr>
          <w:color w:val="222222"/>
          <w:sz w:val="20"/>
          <w:szCs w:val="20"/>
        </w:rPr>
        <w:t>, paragraf başı, 1</w:t>
      </w:r>
      <w:r w:rsidR="00E6489D">
        <w:rPr>
          <w:color w:val="222222"/>
          <w:sz w:val="20"/>
          <w:szCs w:val="20"/>
        </w:rPr>
        <w:t>,25</w:t>
      </w:r>
      <w:r>
        <w:rPr>
          <w:color w:val="222222"/>
          <w:sz w:val="20"/>
          <w:szCs w:val="20"/>
        </w:rPr>
        <w:t xml:space="preserve"> cm içeriden, en az 250 kelime en fazla 500 kelime)</w:t>
      </w:r>
    </w:p>
    <w:p w14:paraId="32E49B8F" w14:textId="77777777" w:rsidR="00485A5D" w:rsidRDefault="00485A5D" w:rsidP="00485A5D">
      <w:pPr>
        <w:spacing w:before="120" w:after="120"/>
        <w:ind w:firstLine="709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Özette, çalışmanın konusu, kavramsal ve kuramsal çerçevesi, örneklemi, kısıtları, yöntemi, bulguları açıkça belirtilmelidir. </w:t>
      </w:r>
    </w:p>
    <w:p w14:paraId="07309EBC" w14:textId="77777777" w:rsidR="00485A5D" w:rsidRDefault="00485A5D" w:rsidP="00485A5D">
      <w:pPr>
        <w:spacing w:before="120" w:after="120"/>
        <w:ind w:firstLine="709"/>
        <w:jc w:val="both"/>
        <w:rPr>
          <w:i/>
          <w:color w:val="222222"/>
          <w:sz w:val="20"/>
          <w:szCs w:val="20"/>
        </w:rPr>
      </w:pPr>
      <w:r w:rsidRPr="007E782A">
        <w:rPr>
          <w:b/>
          <w:color w:val="222222"/>
          <w:sz w:val="20"/>
          <w:szCs w:val="20"/>
        </w:rPr>
        <w:t xml:space="preserve">Anahtar Kelimeler: </w:t>
      </w:r>
      <w:r>
        <w:rPr>
          <w:i/>
          <w:color w:val="222222"/>
          <w:sz w:val="20"/>
          <w:szCs w:val="20"/>
        </w:rPr>
        <w:t>en az üç en fazla beş anahtar kelime (10 punto, virgülle ayrılmış, italik)</w:t>
      </w:r>
    </w:p>
    <w:p w14:paraId="6F464758" w14:textId="77777777" w:rsidR="00485A5D" w:rsidRDefault="00485A5D" w:rsidP="00485A5D">
      <w:pPr>
        <w:spacing w:before="120" w:after="120"/>
        <w:ind w:firstLine="709"/>
        <w:jc w:val="center"/>
        <w:rPr>
          <w:b/>
          <w:sz w:val="24"/>
          <w:szCs w:val="24"/>
        </w:rPr>
      </w:pPr>
    </w:p>
    <w:p w14:paraId="762BEBE2" w14:textId="77777777" w:rsidR="00485A5D" w:rsidRDefault="00485A5D" w:rsidP="00485A5D">
      <w:pPr>
        <w:spacing w:before="120"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İNGİLİZCE BAŞLIK </w:t>
      </w:r>
    </w:p>
    <w:p w14:paraId="0E05331E" w14:textId="77777777" w:rsidR="00485A5D" w:rsidRPr="00FE501B" w:rsidRDefault="00485A5D" w:rsidP="00485A5D">
      <w:pPr>
        <w:spacing w:before="120" w:after="120"/>
        <w:ind w:firstLine="709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(Times New Roman, kalın, Ortalanmış, 12 punto)</w:t>
      </w:r>
    </w:p>
    <w:p w14:paraId="7886BCAB" w14:textId="77777777" w:rsidR="00485A5D" w:rsidRPr="007E782A" w:rsidRDefault="00485A5D" w:rsidP="00485A5D">
      <w:pPr>
        <w:spacing w:before="120" w:after="120"/>
        <w:ind w:firstLine="709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Abstract</w:t>
      </w:r>
      <w:proofErr w:type="spellEnd"/>
    </w:p>
    <w:p w14:paraId="6400E3DB" w14:textId="77777777" w:rsidR="00485A5D" w:rsidRDefault="00485A5D" w:rsidP="00485A5D">
      <w:pPr>
        <w:adjustRightInd w:val="0"/>
        <w:spacing w:before="120" w:after="120"/>
        <w:ind w:firstLine="709"/>
        <w:jc w:val="both"/>
        <w:outlineLvl w:val="0"/>
      </w:pPr>
      <w:r>
        <w:rPr>
          <w:bCs/>
          <w:sz w:val="20"/>
          <w:szCs w:val="20"/>
        </w:rPr>
        <w:t xml:space="preserve">İngilizce özet </w:t>
      </w:r>
      <w:r>
        <w:rPr>
          <w:color w:val="222222"/>
          <w:sz w:val="20"/>
          <w:szCs w:val="20"/>
        </w:rPr>
        <w:t xml:space="preserve">(Times New Roman, 10 punto, normal, iki yana yaslanmış, tek satır aralığı, paragraf aralıkları önce: 6nk, sonra 6 </w:t>
      </w:r>
      <w:proofErr w:type="spellStart"/>
      <w:r>
        <w:rPr>
          <w:color w:val="222222"/>
          <w:sz w:val="20"/>
          <w:szCs w:val="20"/>
        </w:rPr>
        <w:t>nk</w:t>
      </w:r>
      <w:proofErr w:type="spellEnd"/>
      <w:r w:rsidRPr="008C2F16">
        <w:rPr>
          <w:color w:val="222222"/>
          <w:sz w:val="20"/>
          <w:szCs w:val="20"/>
        </w:rPr>
        <w:t xml:space="preserve">, </w:t>
      </w:r>
      <w:r w:rsidRPr="008C2F16">
        <w:rPr>
          <w:color w:val="212529"/>
          <w:sz w:val="20"/>
          <w:szCs w:val="20"/>
          <w:shd w:val="clear" w:color="auto" w:fill="FFFFFF"/>
        </w:rPr>
        <w:t>paragraf ilk satır girintisi 1,25 cm</w:t>
      </w:r>
      <w:r>
        <w:rPr>
          <w:color w:val="222222"/>
          <w:sz w:val="20"/>
          <w:szCs w:val="20"/>
        </w:rPr>
        <w:t xml:space="preserve"> içeriden, </w:t>
      </w:r>
      <w:r w:rsidRPr="008C2F16">
        <w:rPr>
          <w:color w:val="212529"/>
          <w:sz w:val="20"/>
          <w:szCs w:val="20"/>
          <w:shd w:val="clear" w:color="auto" w:fill="FFFFFF"/>
        </w:rPr>
        <w:t>paragraf ilk satır girintisi 1,25 cm olmalıdır</w:t>
      </w:r>
      <w:r>
        <w:rPr>
          <w:color w:val="222222"/>
          <w:sz w:val="20"/>
          <w:szCs w:val="20"/>
        </w:rPr>
        <w:t>)</w:t>
      </w:r>
    </w:p>
    <w:p w14:paraId="11322C97" w14:textId="77777777" w:rsidR="00485A5D" w:rsidRDefault="00485A5D" w:rsidP="00485A5D">
      <w:pPr>
        <w:adjustRightInd w:val="0"/>
        <w:spacing w:before="120" w:after="120"/>
        <w:ind w:firstLine="709"/>
        <w:jc w:val="both"/>
        <w:outlineLvl w:val="0"/>
        <w:rPr>
          <w:i/>
          <w:color w:val="222222"/>
          <w:sz w:val="20"/>
          <w:szCs w:val="20"/>
        </w:rPr>
      </w:pPr>
      <w:proofErr w:type="spellStart"/>
      <w:r w:rsidRPr="002E4127">
        <w:rPr>
          <w:b/>
          <w:bCs/>
          <w:sz w:val="20"/>
          <w:szCs w:val="20"/>
        </w:rPr>
        <w:t>Keywords</w:t>
      </w:r>
      <w:proofErr w:type="spellEnd"/>
      <w:r w:rsidRPr="002E4127">
        <w:rPr>
          <w:b/>
          <w:bCs/>
          <w:sz w:val="20"/>
          <w:szCs w:val="20"/>
        </w:rPr>
        <w:t>:</w:t>
      </w:r>
      <w:r w:rsidRPr="002E4127">
        <w:rPr>
          <w:bCs/>
          <w:sz w:val="20"/>
          <w:szCs w:val="20"/>
        </w:rPr>
        <w:t xml:space="preserve"> </w:t>
      </w:r>
      <w:r>
        <w:rPr>
          <w:i/>
          <w:color w:val="222222"/>
          <w:sz w:val="20"/>
          <w:szCs w:val="20"/>
        </w:rPr>
        <w:t>en az üç en fazla beş anahtar kelime (10 punto, virgülle ayrılmış, italik)</w:t>
      </w:r>
    </w:p>
    <w:p w14:paraId="4CE56323" w14:textId="77777777" w:rsidR="00485A5D" w:rsidRDefault="00485A5D" w:rsidP="00485A5D">
      <w:pPr>
        <w:spacing w:before="120" w:after="120"/>
        <w:ind w:firstLine="709"/>
        <w:rPr>
          <w:b/>
          <w:sz w:val="26"/>
          <w:szCs w:val="24"/>
        </w:rPr>
      </w:pPr>
    </w:p>
    <w:p w14:paraId="17191E18" w14:textId="77777777" w:rsidR="00485A5D" w:rsidRDefault="00485A5D" w:rsidP="00485A5D">
      <w:pPr>
        <w:jc w:val="both"/>
        <w:rPr>
          <w:color w:val="212529"/>
          <w:sz w:val="24"/>
          <w:szCs w:val="24"/>
          <w:lang w:eastAsia="tr-TR"/>
        </w:rPr>
      </w:pPr>
    </w:p>
    <w:p w14:paraId="39A4332B" w14:textId="77777777" w:rsidR="00485A5D" w:rsidRPr="00853C4C" w:rsidRDefault="00485A5D" w:rsidP="00485A5D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lang w:eastAsia="tr-TR"/>
        </w:rPr>
      </w:pPr>
      <w:r w:rsidRPr="0033727A">
        <w:rPr>
          <w:color w:val="000000" w:themeColor="text1"/>
          <w:lang w:eastAsia="tr-TR"/>
        </w:rPr>
        <w:t>Çalışmanın ana başlıkları 12 punto, Times New Roman, sola yaslı şekilde, </w:t>
      </w:r>
      <w:r w:rsidRPr="00853C4C">
        <w:rPr>
          <w:color w:val="000000" w:themeColor="text1"/>
          <w:lang w:eastAsia="tr-TR"/>
        </w:rPr>
        <w:t>tamamı</w:t>
      </w:r>
      <w:r w:rsidRPr="0033727A">
        <w:rPr>
          <w:color w:val="000000" w:themeColor="text1"/>
          <w:lang w:eastAsia="tr-TR"/>
        </w:rPr>
        <w:t xml:space="preserve"> büyük </w:t>
      </w:r>
      <w:r w:rsidRPr="00853C4C">
        <w:rPr>
          <w:color w:val="000000" w:themeColor="text1"/>
          <w:lang w:eastAsia="tr-TR"/>
        </w:rPr>
        <w:t xml:space="preserve">harf kullanılarak </w:t>
      </w:r>
      <w:proofErr w:type="spellStart"/>
      <w:r w:rsidRPr="00853C4C">
        <w:rPr>
          <w:b/>
          <w:bCs/>
          <w:color w:val="000000" w:themeColor="text1"/>
          <w:lang w:eastAsia="tr-TR"/>
        </w:rPr>
        <w:t>bold</w:t>
      </w:r>
      <w:proofErr w:type="spellEnd"/>
      <w:r w:rsidRPr="0033727A">
        <w:rPr>
          <w:color w:val="000000" w:themeColor="text1"/>
          <w:lang w:eastAsia="tr-TR"/>
        </w:rPr>
        <w:t xml:space="preserve"> yazılmalıdır.</w:t>
      </w:r>
      <w:r w:rsidRPr="00853C4C">
        <w:rPr>
          <w:color w:val="000000" w:themeColor="text1"/>
          <w:lang w:eastAsia="tr-TR"/>
        </w:rPr>
        <w:t xml:space="preserve"> </w:t>
      </w:r>
      <w:r w:rsidRPr="00853C4C">
        <w:rPr>
          <w:color w:val="000000" w:themeColor="text1"/>
        </w:rPr>
        <w:t xml:space="preserve">Alt başlıklar ise her sözcüğün ilk harfi büyük harf kullanılarak </w:t>
      </w:r>
      <w:proofErr w:type="spellStart"/>
      <w:r w:rsidRPr="00853C4C">
        <w:rPr>
          <w:b/>
          <w:color w:val="000000" w:themeColor="text1"/>
        </w:rPr>
        <w:t>bold</w:t>
      </w:r>
      <w:proofErr w:type="spellEnd"/>
      <w:r w:rsidRPr="00853C4C">
        <w:rPr>
          <w:b/>
          <w:color w:val="000000" w:themeColor="text1"/>
        </w:rPr>
        <w:t xml:space="preserve"> </w:t>
      </w:r>
      <w:r w:rsidRPr="00853C4C">
        <w:rPr>
          <w:color w:val="000000" w:themeColor="text1"/>
        </w:rPr>
        <w:t>yazılmalıdır.</w:t>
      </w:r>
    </w:p>
    <w:p w14:paraId="6B4BD827" w14:textId="77777777" w:rsidR="00485A5D" w:rsidRPr="00853C4C" w:rsidRDefault="00485A5D" w:rsidP="00485A5D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lang w:eastAsia="tr-TR"/>
        </w:rPr>
      </w:pPr>
      <w:r w:rsidRPr="0033727A">
        <w:rPr>
          <w:color w:val="000000" w:themeColor="text1"/>
          <w:lang w:eastAsia="tr-TR"/>
        </w:rPr>
        <w:t xml:space="preserve">Çalışmanın yazı karakteri 11 punto, Times New Roman, tek satır aralığında, iki yana yaslı ve paragraflardan önce ve sonra boşluk 6 </w:t>
      </w:r>
      <w:proofErr w:type="spellStart"/>
      <w:r w:rsidRPr="0033727A">
        <w:rPr>
          <w:color w:val="000000" w:themeColor="text1"/>
          <w:lang w:eastAsia="tr-TR"/>
        </w:rPr>
        <w:t>nk</w:t>
      </w:r>
      <w:proofErr w:type="spellEnd"/>
      <w:r w:rsidRPr="0033727A">
        <w:rPr>
          <w:color w:val="000000" w:themeColor="text1"/>
          <w:lang w:eastAsia="tr-TR"/>
        </w:rPr>
        <w:t>, şeklinde yapılmalıdır.</w:t>
      </w:r>
    </w:p>
    <w:p w14:paraId="57B040B6" w14:textId="77777777" w:rsidR="00485A5D" w:rsidRPr="00853C4C" w:rsidRDefault="00485A5D" w:rsidP="00485A5D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lang w:eastAsia="tr-TR"/>
        </w:rPr>
      </w:pPr>
      <w:r w:rsidRPr="0033727A">
        <w:rPr>
          <w:color w:val="000000" w:themeColor="text1"/>
          <w:bdr w:val="none" w:sz="0" w:space="0" w:color="auto" w:frame="1"/>
          <w:lang w:eastAsia="tr-TR"/>
        </w:rPr>
        <w:t>Çalışmanın paragraf ilk satır girintisi 1,25 cm olmalıdır.</w:t>
      </w:r>
    </w:p>
    <w:p w14:paraId="1FAF595D" w14:textId="77777777" w:rsidR="00485A5D" w:rsidRPr="00853C4C" w:rsidRDefault="00485A5D" w:rsidP="00485A5D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lang w:eastAsia="tr-TR"/>
        </w:rPr>
      </w:pPr>
      <w:r w:rsidRPr="0033727A">
        <w:rPr>
          <w:color w:val="000000" w:themeColor="text1"/>
          <w:bdr w:val="none" w:sz="0" w:space="0" w:color="auto" w:frame="1"/>
          <w:shd w:val="clear" w:color="auto" w:fill="FFFFFF"/>
          <w:lang w:eastAsia="tr-TR"/>
        </w:rPr>
        <w:t>Çalışmalar üsten 3,0 cm, alttan, sağ ve soldan 2,5 cm boşluk bırakılacak şekilde ayarlan</w:t>
      </w:r>
      <w:r w:rsidRPr="00853C4C">
        <w:rPr>
          <w:color w:val="000000" w:themeColor="text1"/>
          <w:bdr w:val="none" w:sz="0" w:space="0" w:color="auto" w:frame="1"/>
          <w:shd w:val="clear" w:color="auto" w:fill="FFFFFF"/>
          <w:lang w:eastAsia="tr-TR"/>
        </w:rPr>
        <w:t>malıdır.</w:t>
      </w:r>
      <w:r w:rsidRPr="0033727A">
        <w:rPr>
          <w:color w:val="000000" w:themeColor="text1"/>
          <w:bdr w:val="none" w:sz="0" w:space="0" w:color="auto" w:frame="1"/>
          <w:shd w:val="clear" w:color="auto" w:fill="FFFFFF"/>
          <w:lang w:eastAsia="tr-TR"/>
        </w:rPr>
        <w:t xml:space="preserve"> </w:t>
      </w:r>
    </w:p>
    <w:p w14:paraId="2504170F" w14:textId="77777777" w:rsidR="00485A5D" w:rsidRPr="0033727A" w:rsidRDefault="00485A5D" w:rsidP="00485A5D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lang w:eastAsia="tr-TR"/>
        </w:rPr>
      </w:pPr>
      <w:r w:rsidRPr="0033727A">
        <w:rPr>
          <w:color w:val="000000" w:themeColor="text1"/>
          <w:shd w:val="clear" w:color="auto" w:fill="FFFFFF"/>
          <w:lang w:eastAsia="tr-TR"/>
        </w:rPr>
        <w:t>Tablo ve şekil numarasından sonra nokta konulup tablo ve şekil başlığı verilmelidir. Başlıkların ilk kelimeleri büyük harflerle başlamalı, italik ve 10 punto kullanılmalı ve </w:t>
      </w:r>
      <w:r w:rsidRPr="0033727A">
        <w:rPr>
          <w:color w:val="000000" w:themeColor="text1"/>
          <w:bdr w:val="none" w:sz="0" w:space="0" w:color="auto" w:frame="1"/>
          <w:lang w:eastAsia="tr-TR"/>
        </w:rPr>
        <w:t>tablo, şekil, fotoğraf, grafik ve çizimlere sıra numarası verilmelidir </w:t>
      </w:r>
      <w:r w:rsidRPr="0033727A">
        <w:rPr>
          <w:color w:val="000000" w:themeColor="text1"/>
          <w:shd w:val="clear" w:color="auto" w:fill="FFFFFF"/>
          <w:lang w:eastAsia="tr-TR"/>
        </w:rPr>
        <w:t>(Örnek: Tablo 1. </w:t>
      </w:r>
      <w:r w:rsidRPr="0033727A">
        <w:rPr>
          <w:i/>
          <w:iCs/>
          <w:color w:val="000000" w:themeColor="text1"/>
          <w:shd w:val="clear" w:color="auto" w:fill="FFFFFF"/>
          <w:lang w:eastAsia="tr-TR"/>
        </w:rPr>
        <w:t>Yıllara Göre Kişi Başına Gelir</w:t>
      </w:r>
      <w:r w:rsidRPr="0033727A">
        <w:rPr>
          <w:color w:val="000000" w:themeColor="text1"/>
          <w:shd w:val="clear" w:color="auto" w:fill="FFFFFF"/>
          <w:lang w:eastAsia="tr-TR"/>
        </w:rPr>
        <w:t>).</w:t>
      </w:r>
    </w:p>
    <w:p w14:paraId="28F55EDC" w14:textId="77777777" w:rsidR="00485A5D" w:rsidRDefault="00485A5D" w:rsidP="00485A5D"/>
    <w:p w14:paraId="6844F18A" w14:textId="77777777" w:rsidR="00485A5D" w:rsidRDefault="00485A5D" w:rsidP="00485A5D">
      <w:pPr>
        <w:pStyle w:val="GvdeMetni"/>
        <w:ind w:left="0" w:firstLine="709"/>
        <w:rPr>
          <w:b/>
          <w:sz w:val="26"/>
        </w:rPr>
      </w:pPr>
    </w:p>
    <w:p w14:paraId="37F3303F" w14:textId="77777777" w:rsidR="00485A5D" w:rsidRDefault="00485A5D" w:rsidP="00485A5D">
      <w:pPr>
        <w:pStyle w:val="GvdeMetni"/>
        <w:ind w:left="0" w:firstLine="709"/>
        <w:rPr>
          <w:b/>
          <w:sz w:val="26"/>
        </w:rPr>
      </w:pPr>
    </w:p>
    <w:p w14:paraId="078EB70F" w14:textId="77777777" w:rsidR="00485A5D" w:rsidRDefault="00485A5D" w:rsidP="00485A5D">
      <w:pPr>
        <w:rPr>
          <w:b/>
          <w:sz w:val="24"/>
        </w:rPr>
      </w:pPr>
    </w:p>
    <w:p w14:paraId="09116995" w14:textId="77777777" w:rsidR="00485A5D" w:rsidRPr="005C7D9B" w:rsidRDefault="00485A5D" w:rsidP="00485A5D">
      <w:pPr>
        <w:pStyle w:val="GvdeMetni"/>
        <w:spacing w:before="217"/>
        <w:ind w:firstLine="709"/>
      </w:pPr>
      <w:r w:rsidRPr="005C7D9B">
        <w:rPr>
          <w:spacing w:val="-60"/>
          <w:u w:val="single"/>
        </w:rPr>
        <w:lastRenderedPageBreak/>
        <w:t xml:space="preserve"> </w:t>
      </w:r>
      <w:r w:rsidRPr="005C7D9B">
        <w:rPr>
          <w:u w:val="single"/>
        </w:rPr>
        <w:t>Örnek Tam Metin Başlık Şablonu:</w:t>
      </w:r>
    </w:p>
    <w:p w14:paraId="7C0C3644" w14:textId="77777777" w:rsidR="00485A5D" w:rsidRPr="005C7D9B" w:rsidRDefault="00485A5D" w:rsidP="00485A5D">
      <w:pPr>
        <w:pStyle w:val="Balk1"/>
        <w:numPr>
          <w:ilvl w:val="0"/>
          <w:numId w:val="1"/>
        </w:numPr>
        <w:tabs>
          <w:tab w:val="left" w:pos="377"/>
          <w:tab w:val="left" w:pos="851"/>
        </w:tabs>
        <w:spacing w:before="124"/>
        <w:ind w:firstLine="191"/>
      </w:pPr>
      <w:r w:rsidRPr="005C7D9B">
        <w:t>GİRİŞ</w:t>
      </w:r>
    </w:p>
    <w:p w14:paraId="7B8AD74B" w14:textId="77777777" w:rsidR="00485A5D" w:rsidRPr="005C7D9B" w:rsidRDefault="00485A5D" w:rsidP="00485A5D">
      <w:pPr>
        <w:pStyle w:val="ListeParagraf"/>
        <w:numPr>
          <w:ilvl w:val="0"/>
          <w:numId w:val="1"/>
        </w:numPr>
        <w:tabs>
          <w:tab w:val="left" w:pos="377"/>
          <w:tab w:val="left" w:pos="851"/>
        </w:tabs>
        <w:ind w:firstLine="191"/>
        <w:rPr>
          <w:b/>
          <w:sz w:val="24"/>
        </w:rPr>
      </w:pPr>
      <w:r w:rsidRPr="005C7D9B">
        <w:rPr>
          <w:b/>
          <w:sz w:val="24"/>
        </w:rPr>
        <w:t>KAVRAMSAL</w:t>
      </w:r>
      <w:r w:rsidRPr="005C7D9B">
        <w:rPr>
          <w:b/>
          <w:spacing w:val="-2"/>
          <w:sz w:val="24"/>
        </w:rPr>
        <w:t xml:space="preserve"> </w:t>
      </w:r>
      <w:r w:rsidRPr="005C7D9B">
        <w:rPr>
          <w:b/>
          <w:sz w:val="24"/>
        </w:rPr>
        <w:t>ÇERÇEÇEVE</w:t>
      </w:r>
    </w:p>
    <w:p w14:paraId="18725D8C" w14:textId="77777777" w:rsidR="00485A5D" w:rsidRPr="005C7D9B" w:rsidRDefault="00485A5D" w:rsidP="00485A5D">
      <w:pPr>
        <w:pStyle w:val="ListeParagraf"/>
        <w:numPr>
          <w:ilvl w:val="1"/>
          <w:numId w:val="1"/>
        </w:numPr>
        <w:tabs>
          <w:tab w:val="left" w:pos="557"/>
          <w:tab w:val="left" w:pos="993"/>
        </w:tabs>
        <w:spacing w:before="121"/>
        <w:ind w:firstLine="11"/>
        <w:rPr>
          <w:b/>
          <w:sz w:val="24"/>
        </w:rPr>
      </w:pPr>
      <w:r>
        <w:rPr>
          <w:b/>
          <w:sz w:val="24"/>
        </w:rPr>
        <w:t>Sosyal Bilimler</w:t>
      </w:r>
    </w:p>
    <w:p w14:paraId="3ED785AD" w14:textId="01385CA3" w:rsidR="00485A5D" w:rsidRPr="00E6489D" w:rsidRDefault="00485A5D" w:rsidP="00E6489D">
      <w:pPr>
        <w:pStyle w:val="GvdeMetni"/>
        <w:spacing w:before="120" w:after="120"/>
        <w:ind w:firstLine="709"/>
        <w:jc w:val="both"/>
        <w:rPr>
          <w:sz w:val="22"/>
          <w:szCs w:val="22"/>
        </w:rPr>
      </w:pPr>
      <w:proofErr w:type="gramStart"/>
      <w:r w:rsidRPr="00E6489D">
        <w:rPr>
          <w:sz w:val="22"/>
          <w:szCs w:val="22"/>
        </w:rPr>
        <w:t>…</w:t>
      </w:r>
      <w:r w:rsidR="00E6489D" w:rsidRPr="00E648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D300EB1" w14:textId="699E7298" w:rsidR="00485A5D" w:rsidRPr="005C7D9B" w:rsidRDefault="00485A5D" w:rsidP="00485A5D">
      <w:pPr>
        <w:pStyle w:val="GvdeMetni"/>
        <w:spacing w:before="120"/>
        <w:ind w:firstLine="431"/>
      </w:pPr>
      <w:r w:rsidRPr="005C7D9B">
        <w:rPr>
          <w:b/>
          <w:bCs/>
        </w:rPr>
        <w:t>5</w:t>
      </w:r>
      <w:r w:rsidR="00E6489D">
        <w:t xml:space="preserve">. </w:t>
      </w:r>
      <w:proofErr w:type="gramStart"/>
      <w:r w:rsidR="00E6489D" w:rsidRPr="00E6489D">
        <w:rPr>
          <w:b/>
        </w:rPr>
        <w:t>……………</w:t>
      </w:r>
      <w:proofErr w:type="gramEnd"/>
    </w:p>
    <w:p w14:paraId="67B09C20" w14:textId="77777777" w:rsidR="00485A5D" w:rsidRPr="005C7D9B" w:rsidRDefault="00485A5D" w:rsidP="00485A5D">
      <w:pPr>
        <w:pStyle w:val="Balk1"/>
        <w:spacing w:before="125" w:line="343" w:lineRule="auto"/>
        <w:ind w:left="567" w:right="6947"/>
      </w:pPr>
      <w:r w:rsidRPr="005C7D9B">
        <w:t>6.SONUÇ KAYNAKÇA</w:t>
      </w:r>
    </w:p>
    <w:p w14:paraId="7D627354" w14:textId="77777777" w:rsidR="00485A5D" w:rsidRDefault="00485A5D" w:rsidP="00485A5D">
      <w:pPr>
        <w:spacing w:before="74"/>
        <w:ind w:right="1456" w:firstLine="709"/>
        <w:jc w:val="center"/>
        <w:rPr>
          <w:b/>
          <w:sz w:val="24"/>
        </w:rPr>
      </w:pPr>
    </w:p>
    <w:p w14:paraId="44EF5972" w14:textId="77777777" w:rsidR="00485A5D" w:rsidRPr="005C7D9B" w:rsidRDefault="00485A5D" w:rsidP="00485A5D">
      <w:pPr>
        <w:spacing w:before="74"/>
        <w:ind w:right="1456" w:firstLine="709"/>
        <w:jc w:val="center"/>
        <w:rPr>
          <w:b/>
          <w:sz w:val="24"/>
        </w:rPr>
      </w:pPr>
      <w:r w:rsidRPr="005C7D9B">
        <w:rPr>
          <w:b/>
          <w:sz w:val="24"/>
        </w:rPr>
        <w:t>Tam metinlerde APA 6. sürüm tarzı metin içi atıf yöntemi kullanılmalıdır.</w:t>
      </w:r>
    </w:p>
    <w:p w14:paraId="2D47550A" w14:textId="77777777" w:rsidR="00485A5D" w:rsidRPr="005C7D9B" w:rsidRDefault="00485A5D" w:rsidP="00485A5D">
      <w:pPr>
        <w:spacing w:before="120"/>
        <w:ind w:firstLine="709"/>
        <w:jc w:val="center"/>
        <w:rPr>
          <w:b/>
          <w:sz w:val="24"/>
        </w:rPr>
      </w:pPr>
      <w:r w:rsidRPr="005C7D9B">
        <w:rPr>
          <w:spacing w:val="-60"/>
          <w:sz w:val="24"/>
          <w:u w:val="thick"/>
        </w:rPr>
        <w:t xml:space="preserve"> </w:t>
      </w:r>
      <w:r w:rsidRPr="005C7D9B">
        <w:rPr>
          <w:b/>
          <w:sz w:val="24"/>
          <w:u w:val="thick"/>
        </w:rPr>
        <w:t>Metin içi kaynak gösterimi</w:t>
      </w:r>
    </w:p>
    <w:p w14:paraId="24962651" w14:textId="77777777" w:rsidR="00485A5D" w:rsidRPr="005C7D9B" w:rsidRDefault="00485A5D" w:rsidP="00485A5D">
      <w:pPr>
        <w:pStyle w:val="GvdeMetni"/>
        <w:tabs>
          <w:tab w:val="left" w:pos="1216"/>
        </w:tabs>
        <w:spacing w:before="116"/>
        <w:ind w:firstLine="709"/>
      </w:pPr>
      <w:r w:rsidRPr="005C7D9B">
        <w:rPr>
          <w:u w:val="single"/>
        </w:rPr>
        <w:t xml:space="preserve"> </w:t>
      </w:r>
      <w:r w:rsidRPr="005C7D9B">
        <w:rPr>
          <w:u w:val="single"/>
        </w:rPr>
        <w:tab/>
      </w:r>
      <w:r w:rsidRPr="005C7D9B">
        <w:t>(</w:t>
      </w:r>
      <w:proofErr w:type="spellStart"/>
      <w:r w:rsidRPr="005C7D9B">
        <w:t>Gray</w:t>
      </w:r>
      <w:proofErr w:type="spellEnd"/>
      <w:r w:rsidRPr="005C7D9B">
        <w:t>, 2005:</w:t>
      </w:r>
      <w:r w:rsidRPr="005C7D9B">
        <w:rPr>
          <w:spacing w:val="1"/>
        </w:rPr>
        <w:t xml:space="preserve"> </w:t>
      </w:r>
      <w:r w:rsidRPr="005C7D9B">
        <w:t>14).</w:t>
      </w:r>
    </w:p>
    <w:p w14:paraId="2F48C86B" w14:textId="77777777" w:rsidR="00485A5D" w:rsidRPr="005C7D9B" w:rsidRDefault="00485A5D" w:rsidP="00485A5D">
      <w:pPr>
        <w:pStyle w:val="GvdeMetni"/>
        <w:tabs>
          <w:tab w:val="left" w:pos="4344"/>
        </w:tabs>
        <w:spacing w:before="120"/>
        <w:ind w:firstLine="709"/>
      </w:pPr>
      <w:proofErr w:type="spellStart"/>
      <w:r w:rsidRPr="005C7D9B">
        <w:t>Feroz</w:t>
      </w:r>
      <w:proofErr w:type="spellEnd"/>
      <w:r w:rsidRPr="005C7D9B">
        <w:t xml:space="preserve"> </w:t>
      </w:r>
      <w:proofErr w:type="spellStart"/>
      <w:r w:rsidRPr="005C7D9B">
        <w:t>Ahmad'a</w:t>
      </w:r>
      <w:proofErr w:type="spellEnd"/>
      <w:r w:rsidRPr="005C7D9B">
        <w:t xml:space="preserve"> (2012: 101)</w:t>
      </w:r>
      <w:r w:rsidRPr="005C7D9B">
        <w:rPr>
          <w:spacing w:val="-8"/>
        </w:rPr>
        <w:t xml:space="preserve"> </w:t>
      </w:r>
      <w:r w:rsidRPr="005C7D9B">
        <w:t>göre</w:t>
      </w:r>
      <w:r w:rsidRPr="005C7D9B">
        <w:rPr>
          <w:spacing w:val="-2"/>
        </w:rPr>
        <w:t xml:space="preserve"> </w:t>
      </w:r>
      <w:r w:rsidRPr="005C7D9B">
        <w:rPr>
          <w:u w:val="single"/>
        </w:rPr>
        <w:t xml:space="preserve"> </w:t>
      </w:r>
      <w:r w:rsidRPr="005C7D9B">
        <w:rPr>
          <w:u w:val="single"/>
        </w:rPr>
        <w:tab/>
      </w:r>
    </w:p>
    <w:p w14:paraId="163D864B" w14:textId="77777777" w:rsidR="00485A5D" w:rsidRPr="005C7D9B" w:rsidRDefault="00485A5D" w:rsidP="00485A5D">
      <w:pPr>
        <w:pStyle w:val="GvdeMetni"/>
        <w:tabs>
          <w:tab w:val="left" w:pos="3794"/>
        </w:tabs>
        <w:spacing w:before="120"/>
        <w:ind w:firstLine="709"/>
      </w:pPr>
      <w:r w:rsidRPr="005C7D9B">
        <w:t>İki yazarlı esere</w:t>
      </w:r>
      <w:r w:rsidRPr="005C7D9B">
        <w:rPr>
          <w:spacing w:val="-4"/>
        </w:rPr>
        <w:t xml:space="preserve"> </w:t>
      </w:r>
      <w:r w:rsidRPr="005C7D9B">
        <w:t>atıf</w:t>
      </w:r>
      <w:r w:rsidRPr="005C7D9B">
        <w:rPr>
          <w:spacing w:val="1"/>
        </w:rPr>
        <w:t xml:space="preserve"> </w:t>
      </w:r>
      <w:r w:rsidRPr="005C7D9B">
        <w:t>yapılırken</w:t>
      </w:r>
      <w:r w:rsidRPr="005C7D9B">
        <w:rPr>
          <w:u w:val="single"/>
        </w:rPr>
        <w:t xml:space="preserve"> </w:t>
      </w:r>
      <w:r w:rsidRPr="005C7D9B">
        <w:rPr>
          <w:u w:val="single"/>
        </w:rPr>
        <w:tab/>
      </w:r>
      <w:r w:rsidRPr="005C7D9B">
        <w:t>(</w:t>
      </w:r>
      <w:proofErr w:type="spellStart"/>
      <w:r w:rsidRPr="005C7D9B">
        <w:t>Green</w:t>
      </w:r>
      <w:proofErr w:type="spellEnd"/>
      <w:r w:rsidRPr="005C7D9B">
        <w:t xml:space="preserve"> ve </w:t>
      </w:r>
      <w:proofErr w:type="spellStart"/>
      <w:r w:rsidRPr="005C7D9B">
        <w:t>Goodman</w:t>
      </w:r>
      <w:proofErr w:type="spellEnd"/>
      <w:r w:rsidRPr="005C7D9B">
        <w:t>, 2015:</w:t>
      </w:r>
      <w:r w:rsidRPr="005C7D9B">
        <w:rPr>
          <w:spacing w:val="-1"/>
        </w:rPr>
        <w:t xml:space="preserve"> </w:t>
      </w:r>
      <w:r w:rsidRPr="005C7D9B">
        <w:t>45).</w:t>
      </w:r>
    </w:p>
    <w:p w14:paraId="5155A16B" w14:textId="77777777" w:rsidR="00485A5D" w:rsidRPr="005C7D9B" w:rsidRDefault="00485A5D" w:rsidP="00485A5D">
      <w:pPr>
        <w:pStyle w:val="GvdeMetni"/>
        <w:tabs>
          <w:tab w:val="left" w:pos="6003"/>
        </w:tabs>
        <w:spacing w:before="120"/>
        <w:ind w:firstLine="709"/>
      </w:pPr>
      <w:r w:rsidRPr="005C7D9B">
        <w:t>Üç veya daha fazla yazarlı eserlere atıf</w:t>
      </w:r>
      <w:r w:rsidRPr="005C7D9B">
        <w:rPr>
          <w:spacing w:val="-11"/>
        </w:rPr>
        <w:t xml:space="preserve"> </w:t>
      </w:r>
      <w:r w:rsidRPr="005C7D9B">
        <w:t>yapmak</w:t>
      </w:r>
      <w:r w:rsidRPr="005C7D9B">
        <w:rPr>
          <w:spacing w:val="-1"/>
        </w:rPr>
        <w:t xml:space="preserve"> </w:t>
      </w:r>
      <w:r w:rsidRPr="005C7D9B">
        <w:t>için</w:t>
      </w:r>
      <w:r w:rsidRPr="005C7D9B">
        <w:rPr>
          <w:u w:val="single"/>
        </w:rPr>
        <w:t xml:space="preserve"> </w:t>
      </w:r>
      <w:r w:rsidRPr="005C7D9B">
        <w:rPr>
          <w:u w:val="single"/>
        </w:rPr>
        <w:tab/>
      </w:r>
      <w:r w:rsidRPr="005C7D9B">
        <w:t>(</w:t>
      </w:r>
      <w:proofErr w:type="spellStart"/>
      <w:r w:rsidRPr="005C7D9B">
        <w:t>Walter</w:t>
      </w:r>
      <w:proofErr w:type="spellEnd"/>
      <w:r w:rsidRPr="005C7D9B">
        <w:t xml:space="preserve"> vd., 1998:</w:t>
      </w:r>
      <w:r w:rsidRPr="005C7D9B">
        <w:rPr>
          <w:spacing w:val="3"/>
        </w:rPr>
        <w:t xml:space="preserve"> </w:t>
      </w:r>
      <w:r w:rsidRPr="005C7D9B">
        <w:t>25).</w:t>
      </w:r>
    </w:p>
    <w:p w14:paraId="5D1E6C39" w14:textId="77777777" w:rsidR="00485A5D" w:rsidRPr="005C7D9B" w:rsidRDefault="00485A5D" w:rsidP="00485A5D">
      <w:pPr>
        <w:pStyle w:val="GvdeMetni"/>
        <w:ind w:left="0" w:firstLine="709"/>
        <w:rPr>
          <w:sz w:val="20"/>
        </w:rPr>
      </w:pPr>
    </w:p>
    <w:p w14:paraId="732AA530" w14:textId="77777777" w:rsidR="00485A5D" w:rsidRPr="005C7D9B" w:rsidRDefault="00485A5D" w:rsidP="00485A5D">
      <w:pPr>
        <w:pStyle w:val="GvdeMetni"/>
        <w:spacing w:before="5"/>
        <w:ind w:left="0" w:firstLine="709"/>
        <w:rPr>
          <w:sz w:val="17"/>
        </w:rPr>
      </w:pPr>
    </w:p>
    <w:p w14:paraId="46102483" w14:textId="77777777" w:rsidR="00485A5D" w:rsidRPr="005C7D9B" w:rsidRDefault="00485A5D" w:rsidP="00485A5D">
      <w:pPr>
        <w:pStyle w:val="Balk1"/>
        <w:spacing w:before="90"/>
        <w:ind w:right="2" w:firstLine="709"/>
        <w:jc w:val="center"/>
      </w:pPr>
      <w:r w:rsidRPr="005C7D9B">
        <w:t>KAYNAKÇA</w:t>
      </w:r>
    </w:p>
    <w:p w14:paraId="74559C04" w14:textId="77777777" w:rsidR="00485A5D" w:rsidRDefault="00485A5D" w:rsidP="00485A5D">
      <w:pPr>
        <w:ind w:left="720"/>
        <w:jc w:val="both"/>
        <w:rPr>
          <w:color w:val="000000" w:themeColor="text1"/>
          <w:sz w:val="24"/>
          <w:szCs w:val="24"/>
          <w:shd w:val="clear" w:color="auto" w:fill="FFFFFF"/>
          <w:lang w:eastAsia="tr-TR"/>
        </w:rPr>
      </w:pPr>
    </w:p>
    <w:p w14:paraId="134F2AE9" w14:textId="77777777" w:rsidR="00485A5D" w:rsidRDefault="00485A5D" w:rsidP="00485A5D">
      <w:pPr>
        <w:adjustRightInd w:val="0"/>
        <w:spacing w:before="120" w:after="120" w:line="360" w:lineRule="auto"/>
        <w:ind w:firstLine="708"/>
        <w:outlineLvl w:val="0"/>
        <w:rPr>
          <w:b/>
          <w:sz w:val="24"/>
        </w:rPr>
      </w:pPr>
      <w:r w:rsidRPr="00B20B58">
        <w:rPr>
          <w:color w:val="000000" w:themeColor="text1"/>
          <w:sz w:val="24"/>
          <w:szCs w:val="24"/>
          <w:shd w:val="clear" w:color="auto" w:fill="FFFFFF"/>
          <w:lang w:eastAsia="tr-TR"/>
        </w:rPr>
        <w:t xml:space="preserve">Kaynakça 10 punto, </w:t>
      </w:r>
      <w:r>
        <w:rPr>
          <w:bCs/>
          <w:sz w:val="24"/>
          <w:szCs w:val="24"/>
        </w:rPr>
        <w:t xml:space="preserve">iki yana </w:t>
      </w:r>
      <w:r w:rsidRPr="00B20B58">
        <w:rPr>
          <w:color w:val="000000" w:themeColor="text1"/>
          <w:sz w:val="24"/>
          <w:szCs w:val="24"/>
          <w:shd w:val="clear" w:color="auto" w:fill="FFFFFF"/>
          <w:lang w:eastAsia="tr-TR"/>
        </w:rPr>
        <w:t>yaslı ve </w:t>
      </w:r>
      <w:r>
        <w:rPr>
          <w:bCs/>
          <w:sz w:val="24"/>
          <w:szCs w:val="24"/>
        </w:rPr>
        <w:t xml:space="preserve">paragraf aralığı önce ve sonra: 6 </w:t>
      </w:r>
      <w:proofErr w:type="spellStart"/>
      <w:r>
        <w:rPr>
          <w:bCs/>
          <w:sz w:val="24"/>
          <w:szCs w:val="24"/>
        </w:rPr>
        <w:t>nk</w:t>
      </w:r>
      <w:proofErr w:type="spellEnd"/>
      <w:r>
        <w:rPr>
          <w:bCs/>
          <w:sz w:val="24"/>
          <w:szCs w:val="24"/>
        </w:rPr>
        <w:t xml:space="preserve">, Asılı: </w:t>
      </w:r>
      <w:r w:rsidRPr="009A75CF">
        <w:rPr>
          <w:bCs/>
          <w:sz w:val="24"/>
          <w:szCs w:val="24"/>
        </w:rPr>
        <w:t>1,25 cm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B20B58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olmalıdır</w:t>
      </w:r>
      <w:r w:rsidRPr="00B20B58">
        <w:rPr>
          <w:color w:val="212529"/>
          <w:sz w:val="24"/>
          <w:szCs w:val="24"/>
          <w:bdr w:val="none" w:sz="0" w:space="0" w:color="auto" w:frame="1"/>
          <w:shd w:val="clear" w:color="auto" w:fill="FFFFFF"/>
          <w:lang w:eastAsia="tr-TR"/>
        </w:rPr>
        <w:t>.</w:t>
      </w:r>
      <w:r w:rsidRPr="00B20B58">
        <w:rPr>
          <w:bCs/>
          <w:sz w:val="24"/>
          <w:szCs w:val="24"/>
        </w:rPr>
        <w:t xml:space="preserve"> </w:t>
      </w:r>
    </w:p>
    <w:p w14:paraId="5F2DDE05" w14:textId="77777777" w:rsidR="00485A5D" w:rsidRPr="005C7D9B" w:rsidRDefault="00485A5D" w:rsidP="00485A5D">
      <w:pPr>
        <w:spacing w:before="120"/>
        <w:ind w:left="136" w:firstLine="709"/>
        <w:rPr>
          <w:b/>
          <w:sz w:val="24"/>
        </w:rPr>
      </w:pPr>
      <w:r w:rsidRPr="005C7D9B">
        <w:rPr>
          <w:b/>
          <w:sz w:val="24"/>
        </w:rPr>
        <w:t>Tek yazarlı kitap:</w:t>
      </w:r>
    </w:p>
    <w:p w14:paraId="7DAB5A8D" w14:textId="77777777" w:rsidR="00485A5D" w:rsidRDefault="00485A5D" w:rsidP="00485A5D">
      <w:pPr>
        <w:pStyle w:val="GvdeMetni"/>
        <w:spacing w:before="115" w:line="345" w:lineRule="auto"/>
        <w:ind w:right="3754" w:firstLine="709"/>
      </w:pPr>
      <w:r w:rsidRPr="005C7D9B">
        <w:t xml:space="preserve">SOYADI, A. (Yıl). </w:t>
      </w:r>
      <w:r w:rsidRPr="005C7D9B">
        <w:rPr>
          <w:i/>
        </w:rPr>
        <w:t xml:space="preserve">Kitabın Adı </w:t>
      </w:r>
      <w:r w:rsidRPr="005C7D9B">
        <w:t>(İtalik). Şehir: Yayınevi.</w:t>
      </w:r>
    </w:p>
    <w:p w14:paraId="31BDD347" w14:textId="77777777" w:rsidR="00485A5D" w:rsidRPr="005C7D9B" w:rsidRDefault="00485A5D" w:rsidP="00485A5D">
      <w:pPr>
        <w:pStyle w:val="GvdeMetni"/>
        <w:spacing w:before="115" w:line="345" w:lineRule="auto"/>
        <w:ind w:right="3754" w:firstLine="709"/>
      </w:pPr>
      <w:r w:rsidRPr="005C7D9B">
        <w:t>Örnek:</w:t>
      </w:r>
    </w:p>
    <w:p w14:paraId="5A5F0E9A" w14:textId="77777777" w:rsidR="00485A5D" w:rsidRPr="005C7D9B" w:rsidRDefault="00485A5D" w:rsidP="00485A5D">
      <w:pPr>
        <w:spacing w:line="274" w:lineRule="exact"/>
        <w:ind w:left="136" w:firstLine="709"/>
        <w:rPr>
          <w:sz w:val="24"/>
        </w:rPr>
      </w:pPr>
      <w:r w:rsidRPr="005C7D9B">
        <w:rPr>
          <w:sz w:val="24"/>
        </w:rPr>
        <w:t xml:space="preserve">BORTON, H. (1970). </w:t>
      </w:r>
      <w:proofErr w:type="spellStart"/>
      <w:r w:rsidRPr="005C7D9B">
        <w:rPr>
          <w:i/>
          <w:sz w:val="24"/>
        </w:rPr>
        <w:t>Japan's</w:t>
      </w:r>
      <w:proofErr w:type="spellEnd"/>
      <w:r w:rsidRPr="005C7D9B">
        <w:rPr>
          <w:i/>
          <w:sz w:val="24"/>
        </w:rPr>
        <w:t xml:space="preserve"> Modern Century</w:t>
      </w:r>
      <w:r w:rsidRPr="005C7D9B">
        <w:rPr>
          <w:sz w:val="24"/>
        </w:rPr>
        <w:t xml:space="preserve">. New York: </w:t>
      </w:r>
      <w:proofErr w:type="spellStart"/>
      <w:r w:rsidRPr="005C7D9B">
        <w:rPr>
          <w:sz w:val="24"/>
        </w:rPr>
        <w:t>The</w:t>
      </w:r>
      <w:proofErr w:type="spellEnd"/>
      <w:r w:rsidRPr="005C7D9B">
        <w:rPr>
          <w:sz w:val="24"/>
        </w:rPr>
        <w:t xml:space="preserve"> Ronald </w:t>
      </w:r>
      <w:proofErr w:type="spellStart"/>
      <w:r w:rsidRPr="005C7D9B">
        <w:rPr>
          <w:sz w:val="24"/>
        </w:rPr>
        <w:t>Press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Company</w:t>
      </w:r>
      <w:proofErr w:type="spellEnd"/>
      <w:r w:rsidRPr="005C7D9B">
        <w:rPr>
          <w:sz w:val="24"/>
        </w:rPr>
        <w:t>.</w:t>
      </w:r>
    </w:p>
    <w:p w14:paraId="0BC0128C" w14:textId="77777777" w:rsidR="00485A5D" w:rsidRPr="005C7D9B" w:rsidRDefault="00485A5D" w:rsidP="00485A5D">
      <w:pPr>
        <w:pStyle w:val="Balk1"/>
        <w:spacing w:before="125"/>
        <w:ind w:left="136" w:firstLine="709"/>
      </w:pPr>
      <w:r w:rsidRPr="005C7D9B">
        <w:t>Birden çok yazarlı kitap:</w:t>
      </w:r>
    </w:p>
    <w:p w14:paraId="62944E36" w14:textId="77777777" w:rsidR="00485A5D" w:rsidRDefault="00485A5D" w:rsidP="00485A5D">
      <w:pPr>
        <w:pStyle w:val="GvdeMetni"/>
        <w:spacing w:before="115" w:line="343" w:lineRule="auto"/>
        <w:ind w:right="768" w:firstLine="709"/>
      </w:pPr>
      <w:r w:rsidRPr="005C7D9B">
        <w:t xml:space="preserve">SOYADI, A., SOYADI, A. ve SOYADI, A. (Yıl). </w:t>
      </w:r>
      <w:r w:rsidRPr="005C7D9B">
        <w:rPr>
          <w:i/>
        </w:rPr>
        <w:t xml:space="preserve">Kitabın Adı </w:t>
      </w:r>
      <w:r w:rsidRPr="005C7D9B">
        <w:t xml:space="preserve">(İtalik). Şehir: Yayınevi. </w:t>
      </w:r>
    </w:p>
    <w:p w14:paraId="6E896726" w14:textId="77777777" w:rsidR="00485A5D" w:rsidRPr="005C7D9B" w:rsidRDefault="00485A5D" w:rsidP="00485A5D">
      <w:pPr>
        <w:pStyle w:val="GvdeMetni"/>
        <w:spacing w:before="115" w:line="343" w:lineRule="auto"/>
        <w:ind w:right="768" w:firstLine="709"/>
      </w:pPr>
      <w:r w:rsidRPr="005C7D9B">
        <w:t>Örnek:</w:t>
      </w:r>
    </w:p>
    <w:p w14:paraId="28470E79" w14:textId="77777777" w:rsidR="00485A5D" w:rsidRPr="005C7D9B" w:rsidRDefault="00485A5D" w:rsidP="00485A5D">
      <w:pPr>
        <w:spacing w:before="3"/>
        <w:ind w:left="702"/>
        <w:rPr>
          <w:sz w:val="24"/>
        </w:rPr>
      </w:pPr>
      <w:r w:rsidRPr="005C7D9B">
        <w:rPr>
          <w:sz w:val="24"/>
        </w:rPr>
        <w:lastRenderedPageBreak/>
        <w:t xml:space="preserve">NIVISION, D., WRIGHT, A., ve BARY, W. (1959). </w:t>
      </w:r>
      <w:proofErr w:type="spellStart"/>
      <w:r w:rsidRPr="005C7D9B">
        <w:rPr>
          <w:i/>
          <w:sz w:val="24"/>
        </w:rPr>
        <w:t>Confucianism</w:t>
      </w:r>
      <w:proofErr w:type="spellEnd"/>
      <w:r w:rsidRPr="005C7D9B">
        <w:rPr>
          <w:i/>
          <w:sz w:val="24"/>
        </w:rPr>
        <w:t xml:space="preserve"> in Action. </w:t>
      </w:r>
      <w:r w:rsidRPr="005C7D9B">
        <w:rPr>
          <w:sz w:val="24"/>
        </w:rPr>
        <w:t xml:space="preserve">Stanford: Stanford </w:t>
      </w:r>
      <w:proofErr w:type="spellStart"/>
      <w:r w:rsidRPr="005C7D9B">
        <w:rPr>
          <w:sz w:val="24"/>
        </w:rPr>
        <w:t>University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Press</w:t>
      </w:r>
      <w:proofErr w:type="spellEnd"/>
      <w:r w:rsidRPr="005C7D9B">
        <w:rPr>
          <w:sz w:val="24"/>
        </w:rPr>
        <w:t>.</w:t>
      </w:r>
    </w:p>
    <w:p w14:paraId="49030090" w14:textId="77777777" w:rsidR="00485A5D" w:rsidRPr="005C7D9B" w:rsidRDefault="00485A5D" w:rsidP="00485A5D">
      <w:pPr>
        <w:pStyle w:val="Balk1"/>
        <w:spacing w:before="125"/>
        <w:ind w:left="136" w:firstLine="709"/>
      </w:pPr>
      <w:r w:rsidRPr="005C7D9B">
        <w:t>Kitap bölümü:</w:t>
      </w:r>
    </w:p>
    <w:p w14:paraId="13396E87" w14:textId="77777777" w:rsidR="00485A5D" w:rsidRPr="005C7D9B" w:rsidRDefault="00485A5D" w:rsidP="00485A5D">
      <w:pPr>
        <w:pStyle w:val="GvdeMetni"/>
        <w:spacing w:before="115"/>
        <w:ind w:left="702" w:right="116"/>
      </w:pPr>
      <w:r w:rsidRPr="005C7D9B">
        <w:t xml:space="preserve">SOYADI, A. (Yıl). Bölümün Başlığı. Editörün A. SOYADI, </w:t>
      </w:r>
      <w:r w:rsidRPr="005C7D9B">
        <w:rPr>
          <w:i/>
        </w:rPr>
        <w:t xml:space="preserve">Kitabın Adı </w:t>
      </w:r>
      <w:r w:rsidRPr="005C7D9B">
        <w:t>(İtalik) içinde (s. sayfa aralığı) Şehir: Yayınevi.</w:t>
      </w:r>
    </w:p>
    <w:p w14:paraId="1D51FF32" w14:textId="77777777" w:rsidR="00485A5D" w:rsidRPr="005C7D9B" w:rsidRDefault="00485A5D" w:rsidP="00485A5D">
      <w:pPr>
        <w:pStyle w:val="GvdeMetni"/>
        <w:spacing w:before="121"/>
        <w:ind w:firstLine="709"/>
      </w:pPr>
      <w:r w:rsidRPr="005C7D9B">
        <w:t>Örnek:</w:t>
      </w:r>
    </w:p>
    <w:p w14:paraId="6DB7E5F2" w14:textId="77777777" w:rsidR="00485A5D" w:rsidRPr="005C7D9B" w:rsidRDefault="00485A5D" w:rsidP="00485A5D">
      <w:pPr>
        <w:spacing w:before="120"/>
        <w:ind w:left="702" w:right="136"/>
        <w:jc w:val="both"/>
        <w:rPr>
          <w:sz w:val="24"/>
        </w:rPr>
      </w:pPr>
      <w:r w:rsidRPr="005C7D9B">
        <w:rPr>
          <w:sz w:val="24"/>
        </w:rPr>
        <w:t xml:space="preserve">WATSON, J.(1998). </w:t>
      </w:r>
      <w:proofErr w:type="spellStart"/>
      <w:r w:rsidRPr="005C7D9B">
        <w:rPr>
          <w:sz w:val="24"/>
        </w:rPr>
        <w:t>Engineering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Education</w:t>
      </w:r>
      <w:proofErr w:type="spellEnd"/>
      <w:r w:rsidRPr="005C7D9B">
        <w:rPr>
          <w:sz w:val="24"/>
        </w:rPr>
        <w:t xml:space="preserve"> in Japan </w:t>
      </w:r>
      <w:proofErr w:type="spellStart"/>
      <w:r w:rsidRPr="005C7D9B">
        <w:rPr>
          <w:sz w:val="24"/>
        </w:rPr>
        <w:t>After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the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Iwakura</w:t>
      </w:r>
      <w:proofErr w:type="spellEnd"/>
      <w:r w:rsidRPr="005C7D9B">
        <w:rPr>
          <w:sz w:val="24"/>
        </w:rPr>
        <w:t xml:space="preserve"> </w:t>
      </w:r>
      <w:proofErr w:type="spellStart"/>
      <w:r w:rsidRPr="005C7D9B">
        <w:rPr>
          <w:sz w:val="24"/>
        </w:rPr>
        <w:t>Mission</w:t>
      </w:r>
      <w:proofErr w:type="spellEnd"/>
      <w:r w:rsidRPr="005C7D9B">
        <w:rPr>
          <w:sz w:val="24"/>
        </w:rPr>
        <w:t xml:space="preserve">. </w:t>
      </w:r>
      <w:r w:rsidRPr="005C7D9B">
        <w:rPr>
          <w:spacing w:val="-3"/>
          <w:sz w:val="24"/>
        </w:rPr>
        <w:t xml:space="preserve">I. </w:t>
      </w:r>
      <w:proofErr w:type="spellStart"/>
      <w:r w:rsidRPr="005C7D9B">
        <w:rPr>
          <w:sz w:val="24"/>
        </w:rPr>
        <w:t>Nish</w:t>
      </w:r>
      <w:proofErr w:type="spellEnd"/>
      <w:r w:rsidRPr="005C7D9B">
        <w:rPr>
          <w:sz w:val="24"/>
        </w:rPr>
        <w:t xml:space="preserve">, </w:t>
      </w:r>
      <w:proofErr w:type="spellStart"/>
      <w:r w:rsidRPr="005C7D9B">
        <w:rPr>
          <w:i/>
          <w:sz w:val="24"/>
        </w:rPr>
        <w:t>The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Iwakura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Mission</w:t>
      </w:r>
      <w:proofErr w:type="spellEnd"/>
      <w:r w:rsidRPr="005C7D9B">
        <w:rPr>
          <w:i/>
          <w:sz w:val="24"/>
        </w:rPr>
        <w:t xml:space="preserve"> in </w:t>
      </w:r>
      <w:proofErr w:type="spellStart"/>
      <w:r w:rsidRPr="005C7D9B">
        <w:rPr>
          <w:i/>
          <w:sz w:val="24"/>
        </w:rPr>
        <w:t>America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and</w:t>
      </w:r>
      <w:proofErr w:type="spellEnd"/>
      <w:r w:rsidRPr="005C7D9B">
        <w:rPr>
          <w:i/>
          <w:sz w:val="24"/>
        </w:rPr>
        <w:t xml:space="preserve"> Europe: A New </w:t>
      </w:r>
      <w:proofErr w:type="spellStart"/>
      <w:r w:rsidRPr="005C7D9B">
        <w:rPr>
          <w:i/>
          <w:sz w:val="24"/>
        </w:rPr>
        <w:t>Assessment</w:t>
      </w:r>
      <w:proofErr w:type="spellEnd"/>
      <w:r w:rsidRPr="005C7D9B">
        <w:rPr>
          <w:i/>
          <w:sz w:val="24"/>
        </w:rPr>
        <w:t xml:space="preserve"> </w:t>
      </w:r>
      <w:r w:rsidRPr="005C7D9B">
        <w:rPr>
          <w:sz w:val="24"/>
        </w:rPr>
        <w:t xml:space="preserve">içinde (s. 108-112), </w:t>
      </w:r>
      <w:proofErr w:type="spellStart"/>
      <w:r w:rsidRPr="005C7D9B">
        <w:rPr>
          <w:sz w:val="24"/>
        </w:rPr>
        <w:t>Surrey</w:t>
      </w:r>
      <w:proofErr w:type="spellEnd"/>
      <w:r w:rsidRPr="005C7D9B">
        <w:rPr>
          <w:sz w:val="24"/>
        </w:rPr>
        <w:t>: Japan</w:t>
      </w:r>
      <w:r w:rsidRPr="005C7D9B">
        <w:rPr>
          <w:spacing w:val="1"/>
          <w:sz w:val="24"/>
        </w:rPr>
        <w:t xml:space="preserve"> </w:t>
      </w:r>
      <w:r w:rsidRPr="005C7D9B">
        <w:rPr>
          <w:sz w:val="24"/>
        </w:rPr>
        <w:t>Library.</w:t>
      </w:r>
    </w:p>
    <w:p w14:paraId="42FD6B60" w14:textId="77777777" w:rsidR="00485A5D" w:rsidRPr="005C7D9B" w:rsidRDefault="00485A5D" w:rsidP="00485A5D">
      <w:pPr>
        <w:pStyle w:val="GvdeMetni"/>
        <w:ind w:left="0" w:firstLine="709"/>
        <w:rPr>
          <w:sz w:val="26"/>
        </w:rPr>
      </w:pPr>
    </w:p>
    <w:p w14:paraId="0F0D2276" w14:textId="77777777" w:rsidR="00485A5D" w:rsidRPr="005C7D9B" w:rsidRDefault="00485A5D" w:rsidP="00485A5D">
      <w:pPr>
        <w:pStyle w:val="Balk1"/>
        <w:spacing w:before="0"/>
        <w:ind w:left="136" w:firstLine="709"/>
      </w:pPr>
      <w:r w:rsidRPr="005C7D9B">
        <w:t>Dergi makalesi:</w:t>
      </w:r>
    </w:p>
    <w:p w14:paraId="05EFC184" w14:textId="77777777" w:rsidR="00485A5D" w:rsidRDefault="00485A5D" w:rsidP="00485A5D">
      <w:pPr>
        <w:pStyle w:val="GvdeMetni"/>
        <w:spacing w:before="115" w:line="343" w:lineRule="auto"/>
        <w:ind w:right="2048" w:firstLine="709"/>
      </w:pPr>
      <w:r w:rsidRPr="005C7D9B">
        <w:t xml:space="preserve">SOYADI, A. (Yıl). Makalenin başlığı. </w:t>
      </w:r>
      <w:r w:rsidRPr="005C7D9B">
        <w:rPr>
          <w:i/>
        </w:rPr>
        <w:t xml:space="preserve">Derginin adı </w:t>
      </w:r>
      <w:r w:rsidRPr="005C7D9B">
        <w:t xml:space="preserve">(İtalik), Cilt(Sayı), </w:t>
      </w:r>
      <w:proofErr w:type="spellStart"/>
      <w:r w:rsidRPr="005C7D9B">
        <w:t>ss</w:t>
      </w:r>
      <w:proofErr w:type="spellEnd"/>
      <w:r w:rsidRPr="005C7D9B">
        <w:t xml:space="preserve">. </w:t>
      </w:r>
    </w:p>
    <w:p w14:paraId="59DFA4B7" w14:textId="77777777" w:rsidR="00485A5D" w:rsidRPr="005C7D9B" w:rsidRDefault="00485A5D" w:rsidP="00485A5D">
      <w:pPr>
        <w:pStyle w:val="GvdeMetni"/>
        <w:spacing w:before="115" w:line="343" w:lineRule="auto"/>
        <w:ind w:right="2048" w:firstLine="709"/>
      </w:pPr>
      <w:r w:rsidRPr="005C7D9B">
        <w:t>Örnek:</w:t>
      </w:r>
    </w:p>
    <w:p w14:paraId="73BEF06C" w14:textId="77777777" w:rsidR="00485A5D" w:rsidRDefault="00485A5D" w:rsidP="00485A5D">
      <w:pPr>
        <w:pStyle w:val="GvdeMetni"/>
        <w:spacing w:before="4"/>
        <w:ind w:left="702"/>
      </w:pPr>
      <w:r w:rsidRPr="005C7D9B">
        <w:t xml:space="preserve">HOLMES, S. (2004). An </w:t>
      </w:r>
      <w:proofErr w:type="spellStart"/>
      <w:r w:rsidRPr="005C7D9B">
        <w:t>Extraordinary</w:t>
      </w:r>
      <w:proofErr w:type="spellEnd"/>
      <w:r w:rsidRPr="005C7D9B">
        <w:t xml:space="preserve"> </w:t>
      </w:r>
      <w:proofErr w:type="spellStart"/>
      <w:r w:rsidRPr="005C7D9B">
        <w:t>Odyssey</w:t>
      </w:r>
      <w:proofErr w:type="spellEnd"/>
      <w:r w:rsidRPr="005C7D9B">
        <w:t xml:space="preserve">: </w:t>
      </w:r>
      <w:proofErr w:type="spellStart"/>
      <w:r w:rsidRPr="005C7D9B">
        <w:t>The</w:t>
      </w:r>
      <w:proofErr w:type="spellEnd"/>
      <w:r w:rsidRPr="005C7D9B">
        <w:t xml:space="preserve"> </w:t>
      </w:r>
      <w:proofErr w:type="spellStart"/>
      <w:r w:rsidRPr="005C7D9B">
        <w:t>Iwakura</w:t>
      </w:r>
      <w:proofErr w:type="spellEnd"/>
      <w:r w:rsidRPr="005C7D9B">
        <w:t xml:space="preserve"> </w:t>
      </w:r>
      <w:proofErr w:type="spellStart"/>
      <w:r w:rsidRPr="005C7D9B">
        <w:t>Embassy</w:t>
      </w:r>
      <w:proofErr w:type="spellEnd"/>
      <w:r w:rsidRPr="005C7D9B">
        <w:t xml:space="preserve"> </w:t>
      </w:r>
      <w:proofErr w:type="spellStart"/>
      <w:r w:rsidRPr="005C7D9B">
        <w:t>Translated</w:t>
      </w:r>
      <w:proofErr w:type="spellEnd"/>
      <w:r w:rsidRPr="005C7D9B">
        <w:t xml:space="preserve">. </w:t>
      </w:r>
      <w:proofErr w:type="spellStart"/>
      <w:r w:rsidRPr="005C7D9B">
        <w:rPr>
          <w:i/>
        </w:rPr>
        <w:t>London</w:t>
      </w:r>
      <w:proofErr w:type="spellEnd"/>
      <w:r w:rsidRPr="005C7D9B">
        <w:rPr>
          <w:i/>
        </w:rPr>
        <w:t xml:space="preserve"> </w:t>
      </w:r>
      <w:proofErr w:type="spellStart"/>
      <w:r w:rsidRPr="005C7D9B">
        <w:rPr>
          <w:i/>
        </w:rPr>
        <w:t>Review</w:t>
      </w:r>
      <w:proofErr w:type="spellEnd"/>
      <w:r w:rsidRPr="005C7D9B">
        <w:rPr>
          <w:i/>
        </w:rPr>
        <w:t xml:space="preserve"> </w:t>
      </w:r>
      <w:proofErr w:type="spellStart"/>
      <w:r w:rsidRPr="005C7D9B">
        <w:rPr>
          <w:i/>
        </w:rPr>
        <w:t>Journal</w:t>
      </w:r>
      <w:proofErr w:type="spellEnd"/>
      <w:r w:rsidRPr="005C7D9B">
        <w:t>, 59(1), 83-119.</w:t>
      </w:r>
    </w:p>
    <w:p w14:paraId="7F1A474E" w14:textId="77777777" w:rsidR="00485A5D" w:rsidRDefault="00485A5D" w:rsidP="00485A5D">
      <w:pPr>
        <w:pStyle w:val="GvdeMetni"/>
        <w:spacing w:before="4"/>
        <w:ind w:left="702" w:firstLine="709"/>
      </w:pPr>
    </w:p>
    <w:p w14:paraId="2E2E8714" w14:textId="77777777" w:rsidR="00485A5D" w:rsidRPr="005C7D9B" w:rsidRDefault="00485A5D" w:rsidP="00485A5D">
      <w:pPr>
        <w:pStyle w:val="Balk1"/>
        <w:spacing w:before="124"/>
        <w:ind w:left="136" w:firstLine="709"/>
      </w:pPr>
      <w:r w:rsidRPr="005C7D9B">
        <w:t>İnternet Alıntısı:</w:t>
      </w:r>
    </w:p>
    <w:p w14:paraId="4A00DAF7" w14:textId="77777777" w:rsidR="00485A5D" w:rsidRDefault="00485A5D" w:rsidP="00485A5D">
      <w:pPr>
        <w:pStyle w:val="GvdeMetni"/>
        <w:spacing w:before="116" w:line="343" w:lineRule="auto"/>
        <w:ind w:right="1868" w:firstLine="709"/>
      </w:pPr>
      <w:r w:rsidRPr="005C7D9B">
        <w:t xml:space="preserve">SOYADI, A. (Yıl). Başlık (İtalik). ... tarihinde ... sitesi: ... adresinden alındı. </w:t>
      </w:r>
    </w:p>
    <w:p w14:paraId="1DDD0143" w14:textId="77777777" w:rsidR="00485A5D" w:rsidRPr="005C7D9B" w:rsidRDefault="00485A5D" w:rsidP="00485A5D">
      <w:pPr>
        <w:pStyle w:val="GvdeMetni"/>
        <w:spacing w:before="116" w:line="343" w:lineRule="auto"/>
        <w:ind w:right="1868" w:firstLine="709"/>
      </w:pPr>
      <w:r w:rsidRPr="005C7D9B">
        <w:t>Örnek:</w:t>
      </w:r>
    </w:p>
    <w:p w14:paraId="42861E6A" w14:textId="77777777" w:rsidR="00485A5D" w:rsidRPr="005C7D9B" w:rsidRDefault="00485A5D" w:rsidP="00485A5D">
      <w:pPr>
        <w:tabs>
          <w:tab w:val="left" w:pos="1424"/>
          <w:tab w:val="left" w:pos="2413"/>
          <w:tab w:val="left" w:pos="3709"/>
          <w:tab w:val="left" w:pos="4937"/>
          <w:tab w:val="left" w:pos="6537"/>
          <w:tab w:val="left" w:pos="7979"/>
        </w:tabs>
        <w:spacing w:before="2"/>
        <w:ind w:left="136" w:right="136" w:firstLine="709"/>
        <w:jc w:val="both"/>
        <w:rPr>
          <w:sz w:val="24"/>
        </w:rPr>
      </w:pPr>
      <w:r w:rsidRPr="005C7D9B">
        <w:rPr>
          <w:sz w:val="24"/>
        </w:rPr>
        <w:t xml:space="preserve">NARANGOA, L. (2000). </w:t>
      </w:r>
      <w:proofErr w:type="spellStart"/>
      <w:r w:rsidRPr="005C7D9B">
        <w:rPr>
          <w:i/>
          <w:sz w:val="24"/>
        </w:rPr>
        <w:t>Japan’s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Modernization</w:t>
      </w:r>
      <w:proofErr w:type="spellEnd"/>
      <w:r w:rsidRPr="005C7D9B">
        <w:rPr>
          <w:i/>
          <w:sz w:val="24"/>
        </w:rPr>
        <w:t xml:space="preserve">: </w:t>
      </w:r>
      <w:proofErr w:type="spellStart"/>
      <w:r w:rsidRPr="005C7D9B">
        <w:rPr>
          <w:i/>
          <w:sz w:val="24"/>
        </w:rPr>
        <w:t>The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Iwakura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Mission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to</w:t>
      </w:r>
      <w:proofErr w:type="spellEnd"/>
      <w:r w:rsidRPr="005C7D9B">
        <w:rPr>
          <w:i/>
          <w:sz w:val="24"/>
        </w:rPr>
        <w:t xml:space="preserve"> </w:t>
      </w:r>
      <w:proofErr w:type="spellStart"/>
      <w:r w:rsidRPr="005C7D9B">
        <w:rPr>
          <w:i/>
          <w:sz w:val="24"/>
        </w:rPr>
        <w:t>Scandinavia</w:t>
      </w:r>
      <w:proofErr w:type="spellEnd"/>
      <w:r w:rsidRPr="005C7D9B">
        <w:rPr>
          <w:i/>
          <w:sz w:val="24"/>
        </w:rPr>
        <w:t xml:space="preserve"> in 1873</w:t>
      </w:r>
      <w:r w:rsidRPr="005C7D9B">
        <w:rPr>
          <w:sz w:val="24"/>
        </w:rPr>
        <w:t>,</w:t>
      </w:r>
      <w:r w:rsidRPr="005C7D9B">
        <w:rPr>
          <w:sz w:val="24"/>
        </w:rPr>
        <w:tab/>
        <w:t>18</w:t>
      </w:r>
      <w:r w:rsidRPr="005C7D9B">
        <w:rPr>
          <w:sz w:val="24"/>
        </w:rPr>
        <w:tab/>
        <w:t>Şubat</w:t>
      </w:r>
      <w:r w:rsidRPr="005C7D9B">
        <w:rPr>
          <w:sz w:val="24"/>
        </w:rPr>
        <w:tab/>
        <w:t>2017</w:t>
      </w:r>
      <w:r w:rsidRPr="005C7D9B">
        <w:rPr>
          <w:sz w:val="24"/>
        </w:rPr>
        <w:tab/>
        <w:t>tarihinde</w:t>
      </w:r>
      <w:r w:rsidRPr="005C7D9B">
        <w:rPr>
          <w:sz w:val="24"/>
        </w:rPr>
        <w:tab/>
        <w:t>Aarhus</w:t>
      </w:r>
      <w:r w:rsidRPr="005C7D9B">
        <w:rPr>
          <w:sz w:val="24"/>
        </w:rPr>
        <w:tab/>
        <w:t xml:space="preserve">Üniversitesi: </w:t>
      </w:r>
      <w:hyperlink r:id="rId7">
        <w:r w:rsidRPr="005C7D9B">
          <w:rPr>
            <w:sz w:val="24"/>
          </w:rPr>
          <w:t>http://kontur.au.dk/fileadmin/www.kontur.au.dk/OLD_ISSUES/pdf/kontur_02/li_narangoa.pd</w:t>
        </w:r>
      </w:hyperlink>
      <w:r w:rsidRPr="005C7D9B">
        <w:rPr>
          <w:sz w:val="24"/>
        </w:rPr>
        <w:t xml:space="preserve"> f adresinden alındı.</w:t>
      </w:r>
    </w:p>
    <w:p w14:paraId="2E498F64" w14:textId="77777777" w:rsidR="00485A5D" w:rsidRDefault="00485A5D" w:rsidP="00485A5D"/>
    <w:p w14:paraId="4B4CEECC" w14:textId="77777777" w:rsidR="000C6407" w:rsidRPr="00C9783B" w:rsidRDefault="000C6407" w:rsidP="00D929CC">
      <w:pPr>
        <w:spacing w:before="120" w:after="120"/>
        <w:ind w:firstLine="709"/>
        <w:rPr>
          <w:b/>
          <w:sz w:val="26"/>
          <w:szCs w:val="24"/>
        </w:rPr>
      </w:pPr>
    </w:p>
    <w:sectPr w:rsidR="000C6407" w:rsidRPr="00C9783B" w:rsidSect="00E6489D">
      <w:headerReference w:type="default" r:id="rId8"/>
      <w:type w:val="continuous"/>
      <w:pgSz w:w="11910" w:h="16840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5E16" w14:textId="77777777" w:rsidR="0076265A" w:rsidRDefault="0076265A" w:rsidP="000C6407">
      <w:r>
        <w:separator/>
      </w:r>
    </w:p>
  </w:endnote>
  <w:endnote w:type="continuationSeparator" w:id="0">
    <w:p w14:paraId="5AB4D388" w14:textId="77777777" w:rsidR="0076265A" w:rsidRDefault="0076265A" w:rsidP="000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C6E7D" w14:textId="77777777" w:rsidR="0076265A" w:rsidRDefault="0076265A" w:rsidP="000C6407">
      <w:r>
        <w:separator/>
      </w:r>
    </w:p>
  </w:footnote>
  <w:footnote w:type="continuationSeparator" w:id="0">
    <w:p w14:paraId="6B1C601A" w14:textId="77777777" w:rsidR="0076265A" w:rsidRDefault="0076265A" w:rsidP="000C6407">
      <w:r>
        <w:continuationSeparator/>
      </w:r>
    </w:p>
  </w:footnote>
  <w:footnote w:id="1">
    <w:p w14:paraId="570EC2B9" w14:textId="77777777" w:rsidR="00485A5D" w:rsidRDefault="00485A5D" w:rsidP="00485A5D">
      <w:pPr>
        <w:pStyle w:val="DipnotMetni"/>
        <w:spacing w:before="120" w:after="120"/>
        <w:jc w:val="both"/>
        <w:rPr>
          <w:rFonts w:ascii="Times New Roman" w:hAnsi="Times New Roman" w:cs="Times New Roman"/>
        </w:rPr>
      </w:pPr>
      <w:r w:rsidRPr="007B186B">
        <w:rPr>
          <w:rStyle w:val="DipnotBavurusu"/>
          <w:rFonts w:ascii="Times New Roman" w:hAnsi="Times New Roman" w:cs="Times New Roman"/>
        </w:rPr>
        <w:sym w:font="Symbol" w:char="F02A"/>
      </w:r>
      <w:r w:rsidRPr="007B18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Kurum Bilgisi, e-mail, ORCID ID:     . </w:t>
      </w:r>
    </w:p>
    <w:p w14:paraId="6C51136A" w14:textId="77777777" w:rsidR="00485A5D" w:rsidRPr="00F77216" w:rsidRDefault="00485A5D" w:rsidP="00485A5D">
      <w:pPr>
        <w:pStyle w:val="DipnotMetni"/>
        <w:spacing w:before="120" w:after="120"/>
        <w:jc w:val="both"/>
        <w:rPr>
          <w:rFonts w:ascii="Times New Roman" w:hAnsi="Times New Roman" w:cs="Times New Roman"/>
          <w:vertAlign w:val="superscript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Kurum Bilgisi, e-mail, ORCID ID:    . </w:t>
      </w:r>
    </w:p>
    <w:p w14:paraId="7D62AC09" w14:textId="77777777" w:rsidR="00485A5D" w:rsidRPr="007B186B" w:rsidRDefault="00485A5D" w:rsidP="00485A5D">
      <w:pPr>
        <w:pStyle w:val="DipnotMetni"/>
        <w:spacing w:before="120" w:after="120"/>
        <w:jc w:val="both"/>
        <w:rPr>
          <w:rFonts w:ascii="Times New Roman" w:hAnsi="Times New Roman" w:cs="Times New Roman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>, Kurum Bilgisi, e-mail, ORCID ID:   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9E49" w14:textId="77777777" w:rsidR="00093460" w:rsidRDefault="00093460" w:rsidP="00093460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</w:rPr>
      <w:t>2</w:t>
    </w:r>
    <w:r>
      <w:rPr>
        <w:rFonts w:ascii="Cambria" w:hAnsi="Cambria"/>
        <w:b/>
        <w:bCs/>
        <w:color w:val="FF0000"/>
        <w:vertAlign w:val="superscript"/>
      </w:rPr>
      <w:t>st</w:t>
    </w:r>
    <w:r>
      <w:rPr>
        <w:rFonts w:ascii="Cambria" w:hAnsi="Cambria"/>
        <w:b/>
        <w:bCs/>
        <w:color w:val="FF0000"/>
        <w:sz w:val="22"/>
        <w:szCs w:val="18"/>
      </w:rPr>
      <w:t xml:space="preserve"> INTERNATIONAL RAHVA TECHNICAL AND SOCIAL RESEARCHES CONGRESS</w:t>
    </w:r>
  </w:p>
  <w:p w14:paraId="271B2426" w14:textId="77777777" w:rsidR="00093460" w:rsidRDefault="00093460" w:rsidP="00093460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  <w:sz w:val="22"/>
        <w:szCs w:val="18"/>
      </w:rPr>
      <w:t xml:space="preserve">3 - 4 </w:t>
    </w:r>
    <w:proofErr w:type="spellStart"/>
    <w:r>
      <w:rPr>
        <w:rFonts w:ascii="Cambria" w:hAnsi="Cambria"/>
        <w:b/>
        <w:bCs/>
        <w:color w:val="FF0000"/>
        <w:sz w:val="22"/>
        <w:szCs w:val="18"/>
      </w:rPr>
      <w:t>December</w:t>
    </w:r>
    <w:proofErr w:type="spellEnd"/>
    <w:r>
      <w:rPr>
        <w:rFonts w:ascii="Cambria" w:hAnsi="Cambria"/>
        <w:b/>
        <w:bCs/>
        <w:color w:val="FF0000"/>
        <w:sz w:val="22"/>
        <w:szCs w:val="18"/>
      </w:rPr>
      <w:t xml:space="preserve"> 2022/ BİTLİS, TÜRKİYE</w:t>
    </w:r>
  </w:p>
  <w:p w14:paraId="2689495A" w14:textId="05E098B2" w:rsidR="002B5D74" w:rsidRPr="00093460" w:rsidRDefault="002B5D74" w:rsidP="000934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2B5"/>
    <w:multiLevelType w:val="multilevel"/>
    <w:tmpl w:val="A6FA74BA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1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5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4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1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44873CE6"/>
    <w:multiLevelType w:val="hybridMultilevel"/>
    <w:tmpl w:val="C966FB9C"/>
    <w:lvl w:ilvl="0" w:tplc="2DD80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27"/>
    <w:rsid w:val="00002784"/>
    <w:rsid w:val="0001024E"/>
    <w:rsid w:val="00064762"/>
    <w:rsid w:val="00087115"/>
    <w:rsid w:val="00093460"/>
    <w:rsid w:val="000C6407"/>
    <w:rsid w:val="00120F7C"/>
    <w:rsid w:val="00173D37"/>
    <w:rsid w:val="00186C2C"/>
    <w:rsid w:val="001911FD"/>
    <w:rsid w:val="002B5D74"/>
    <w:rsid w:val="00303E75"/>
    <w:rsid w:val="003A4895"/>
    <w:rsid w:val="00485A5D"/>
    <w:rsid w:val="004F7826"/>
    <w:rsid w:val="00521644"/>
    <w:rsid w:val="00552DF7"/>
    <w:rsid w:val="005D4245"/>
    <w:rsid w:val="005F6693"/>
    <w:rsid w:val="006233BF"/>
    <w:rsid w:val="00645BDC"/>
    <w:rsid w:val="0076265A"/>
    <w:rsid w:val="00817E6A"/>
    <w:rsid w:val="00870922"/>
    <w:rsid w:val="008C29BB"/>
    <w:rsid w:val="008C2F16"/>
    <w:rsid w:val="00A11D2B"/>
    <w:rsid w:val="00A21134"/>
    <w:rsid w:val="00AA2E84"/>
    <w:rsid w:val="00B85A90"/>
    <w:rsid w:val="00BC2544"/>
    <w:rsid w:val="00C9783B"/>
    <w:rsid w:val="00D929CC"/>
    <w:rsid w:val="00DE4F27"/>
    <w:rsid w:val="00E6489D"/>
    <w:rsid w:val="00F915DA"/>
    <w:rsid w:val="00FD15B5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C4C1D"/>
  <w15:docId w15:val="{DEDD8D0C-5BF8-46AF-88D8-E15D90B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spacing w:before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37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E26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26A8"/>
    <w:rPr>
      <w:b/>
      <w:bCs/>
    </w:rPr>
  </w:style>
  <w:style w:type="paragraph" w:styleId="DipnotMetni">
    <w:name w:val="footnote text"/>
    <w:basedOn w:val="Normal"/>
    <w:link w:val="DipnotMetniChar"/>
    <w:unhideWhenUsed/>
    <w:rsid w:val="000C640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C6407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semiHidden/>
    <w:unhideWhenUsed/>
    <w:rsid w:val="000C64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11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D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1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D2B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85A5D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5A5D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Default">
    <w:name w:val="Default"/>
    <w:rsid w:val="000934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ntur.au.dk/fileadmin/www.kontur.au.dk/OLD_ISSUES/pdf/kontur_02/li_narangoa.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Win10</cp:lastModifiedBy>
  <cp:revision>3</cp:revision>
  <dcterms:created xsi:type="dcterms:W3CDTF">2022-10-06T11:37:00Z</dcterms:created>
  <dcterms:modified xsi:type="dcterms:W3CDTF">2022-10-06T11:43:00Z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2022-05-14T00:00:00Z</vt:filetime>
  </property>
</Properties>
</file>